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Dr. Matthews </w:t>
      </w:r>
      <w:r w:rsidR="004E2701">
        <w:rPr>
          <w:b/>
          <w:sz w:val="32"/>
        </w:rPr>
        <w:t>NEUR 400</w:t>
      </w:r>
      <w:r w:rsidR="008A4B81">
        <w:rPr>
          <w:b/>
          <w:sz w:val="32"/>
        </w:rPr>
        <w:t xml:space="preserve"> </w:t>
      </w:r>
      <w:r w:rsidR="007F5DD9">
        <w:rPr>
          <w:b/>
          <w:sz w:val="32"/>
        </w:rPr>
        <w:t xml:space="preserve">Essay </w:t>
      </w:r>
      <w:r w:rsidR="008A4B81">
        <w:rPr>
          <w:b/>
          <w:sz w:val="32"/>
        </w:rPr>
        <w:t>Exam</w:t>
      </w:r>
      <w:r w:rsidR="001E2D53">
        <w:rPr>
          <w:b/>
          <w:sz w:val="32"/>
        </w:rPr>
        <w:t xml:space="preserve"> #</w:t>
      </w:r>
      <w:r w:rsidR="004E2701">
        <w:rPr>
          <w:b/>
          <w:sz w:val="32"/>
        </w:rPr>
        <w:t>1</w:t>
      </w:r>
    </w:p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at </w:t>
      </w:r>
      <w:r w:rsidR="004E2701">
        <w:rPr>
          <w:b/>
          <w:sz w:val="32"/>
        </w:rPr>
        <w:t>10:00</w:t>
      </w:r>
      <w:r w:rsidR="00CC5503">
        <w:rPr>
          <w:b/>
          <w:sz w:val="32"/>
        </w:rPr>
        <w:t xml:space="preserve"> AM </w:t>
      </w:r>
      <w:r>
        <w:rPr>
          <w:b/>
          <w:sz w:val="32"/>
        </w:rPr>
        <w:t xml:space="preserve">(sharp!), </w:t>
      </w:r>
      <w:r w:rsidR="004E2701">
        <w:rPr>
          <w:b/>
          <w:sz w:val="32"/>
        </w:rPr>
        <w:t>Thursday</w:t>
      </w:r>
      <w:r w:rsidR="00CC5503">
        <w:rPr>
          <w:b/>
          <w:sz w:val="32"/>
        </w:rPr>
        <w:t xml:space="preserve"> </w:t>
      </w:r>
      <w:r w:rsidR="004E2701">
        <w:rPr>
          <w:b/>
          <w:sz w:val="32"/>
        </w:rPr>
        <w:t>February 11</w:t>
      </w:r>
      <w:r w:rsidR="004E2701" w:rsidRPr="004E2701">
        <w:rPr>
          <w:b/>
          <w:sz w:val="32"/>
          <w:vertAlign w:val="superscript"/>
        </w:rPr>
        <w:t>th</w:t>
      </w:r>
      <w:r w:rsidR="004E2701">
        <w:rPr>
          <w:b/>
          <w:sz w:val="32"/>
        </w:rPr>
        <w:t xml:space="preserve"> </w:t>
      </w:r>
      <w:r w:rsidR="000E604F">
        <w:rPr>
          <w:b/>
          <w:sz w:val="32"/>
        </w:rPr>
        <w:t xml:space="preserve"> </w:t>
      </w:r>
      <w:r w:rsidR="00CC5503">
        <w:rPr>
          <w:b/>
          <w:sz w:val="32"/>
        </w:rPr>
        <w:t xml:space="preserve"> </w:t>
      </w:r>
    </w:p>
    <w:p w:rsidR="00C934E1" w:rsidRPr="00351135" w:rsidRDefault="00C934E1" w:rsidP="00351135">
      <w:pPr>
        <w:pStyle w:val="BodyText3"/>
        <w:spacing w:line="240" w:lineRule="auto"/>
        <w:jc w:val="center"/>
      </w:pPr>
      <w:r>
        <w:rPr>
          <w:b/>
          <w:sz w:val="32"/>
        </w:rPr>
        <w:t xml:space="preserve">Worth </w:t>
      </w:r>
      <w:r w:rsidR="007F5DD9">
        <w:rPr>
          <w:b/>
          <w:sz w:val="32"/>
        </w:rPr>
        <w:t>100</w:t>
      </w:r>
      <w:r>
        <w:rPr>
          <w:b/>
          <w:sz w:val="32"/>
        </w:rPr>
        <w:t xml:space="preserve"> Points</w:t>
      </w:r>
    </w:p>
    <w:p w:rsidR="006C5971" w:rsidRDefault="006C5971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344F21" w:rsidRPr="00352AFE" w:rsidRDefault="004E2701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>O</w:t>
      </w:r>
      <w:r w:rsidR="008D03B6">
        <w:rPr>
          <w:rFonts w:ascii="Lucida Calligraphy" w:hAnsi="Lucida Calligraphy"/>
          <w:szCs w:val="24"/>
        </w:rPr>
        <w:t>rigins</w:t>
      </w:r>
      <w:r>
        <w:rPr>
          <w:rFonts w:ascii="Lucida Calligraphy" w:hAnsi="Lucida Calligraphy"/>
          <w:szCs w:val="24"/>
        </w:rPr>
        <w:t xml:space="preserve"> of Life, Connectomes, and Animal Research Ethics</w:t>
      </w:r>
    </w:p>
    <w:p w:rsidR="000E604F" w:rsidRDefault="00512137" w:rsidP="00E3434E">
      <w:pPr>
        <w:pStyle w:val="BodyText3"/>
        <w:spacing w:line="240" w:lineRule="auto"/>
        <w:jc w:val="left"/>
        <w:rPr>
          <w:sz w:val="20"/>
        </w:rPr>
      </w:pPr>
      <w:r>
        <w:rPr>
          <w:sz w:val="20"/>
        </w:rPr>
        <w:t xml:space="preserve">This assignment is designed to improve your understanding of </w:t>
      </w:r>
      <w:r w:rsidR="004E2701">
        <w:rPr>
          <w:sz w:val="20"/>
        </w:rPr>
        <w:t>neuroscience</w:t>
      </w:r>
      <w:r>
        <w:rPr>
          <w:sz w:val="20"/>
        </w:rPr>
        <w:t xml:space="preserve">, improve your </w:t>
      </w:r>
      <w:r w:rsidR="000E604F">
        <w:rPr>
          <w:sz w:val="20"/>
        </w:rPr>
        <w:t>writing skills, and refine your integrative complexity</w:t>
      </w:r>
      <w:r>
        <w:rPr>
          <w:sz w:val="20"/>
        </w:rPr>
        <w:t>.</w:t>
      </w:r>
      <w:r w:rsidR="00F74000">
        <w:rPr>
          <w:sz w:val="20"/>
        </w:rPr>
        <w:t xml:space="preserve"> </w:t>
      </w:r>
      <w:r w:rsidR="000E604F">
        <w:rPr>
          <w:sz w:val="20"/>
        </w:rPr>
        <w:t>Begin by reading</w:t>
      </w:r>
      <w:r w:rsidR="00353672">
        <w:rPr>
          <w:sz w:val="20"/>
        </w:rPr>
        <w:t xml:space="preserve"> or viewing the following three sources</w:t>
      </w:r>
      <w:r w:rsidR="000E604F">
        <w:rPr>
          <w:sz w:val="20"/>
        </w:rPr>
        <w:t xml:space="preserve">, which address </w:t>
      </w:r>
      <w:r w:rsidR="004E2701">
        <w:rPr>
          <w:sz w:val="20"/>
        </w:rPr>
        <w:t>t</w:t>
      </w:r>
      <w:r w:rsidR="008D03B6">
        <w:rPr>
          <w:sz w:val="20"/>
        </w:rPr>
        <w:t>he origins</w:t>
      </w:r>
      <w:r w:rsidR="004E2701">
        <w:rPr>
          <w:sz w:val="20"/>
        </w:rPr>
        <w:t xml:space="preserve"> of life</w:t>
      </w:r>
      <w:r w:rsidR="006D7FD1">
        <w:rPr>
          <w:sz w:val="20"/>
        </w:rPr>
        <w:t>,</w:t>
      </w:r>
      <w:r w:rsidR="004E2701">
        <w:rPr>
          <w:sz w:val="20"/>
        </w:rPr>
        <w:t xml:space="preserve"> </w:t>
      </w:r>
      <w:r w:rsidR="009735A7">
        <w:rPr>
          <w:sz w:val="20"/>
        </w:rPr>
        <w:t xml:space="preserve">a debate about </w:t>
      </w:r>
      <w:r w:rsidR="00353672">
        <w:rPr>
          <w:sz w:val="20"/>
        </w:rPr>
        <w:t>c</w:t>
      </w:r>
      <w:r w:rsidR="004E2701">
        <w:rPr>
          <w:sz w:val="20"/>
        </w:rPr>
        <w:t xml:space="preserve">onnectome research, and </w:t>
      </w:r>
      <w:r w:rsidR="009735A7">
        <w:rPr>
          <w:sz w:val="20"/>
        </w:rPr>
        <w:t xml:space="preserve">a perspective on </w:t>
      </w:r>
      <w:r w:rsidR="00E4574D">
        <w:rPr>
          <w:sz w:val="20"/>
        </w:rPr>
        <w:t xml:space="preserve">animal </w:t>
      </w:r>
      <w:r w:rsidR="004E2701">
        <w:rPr>
          <w:sz w:val="20"/>
        </w:rPr>
        <w:t>research ethics</w:t>
      </w:r>
      <w:r w:rsidR="00DA1170">
        <w:rPr>
          <w:sz w:val="20"/>
        </w:rPr>
        <w:t>.</w:t>
      </w:r>
    </w:p>
    <w:p w:rsidR="00DA1170" w:rsidRDefault="00DA1170" w:rsidP="00DA1170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033F7A" w:rsidRDefault="008D03B6" w:rsidP="00033F7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Lane</w:t>
      </w:r>
      <w:r w:rsidR="00033F7A" w:rsidRPr="00033F7A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N</w:t>
      </w:r>
      <w:r w:rsidR="00033F7A" w:rsidRPr="00033F7A">
        <w:rPr>
          <w:rFonts w:ascii="Times New Roman" w:hAnsi="Times New Roman"/>
          <w:sz w:val="20"/>
        </w:rPr>
        <w:t>. (200</w:t>
      </w:r>
      <w:r>
        <w:rPr>
          <w:rFonts w:ascii="Times New Roman" w:hAnsi="Times New Roman"/>
          <w:sz w:val="20"/>
        </w:rPr>
        <w:t>9</w:t>
      </w:r>
      <w:r w:rsidR="00033F7A" w:rsidRPr="00033F7A">
        <w:rPr>
          <w:rFonts w:ascii="Times New Roman" w:hAnsi="Times New Roman"/>
          <w:sz w:val="20"/>
        </w:rPr>
        <w:t>).</w:t>
      </w:r>
      <w:r w:rsidR="00D725B1">
        <w:rPr>
          <w:rFonts w:ascii="Times New Roman" w:hAnsi="Times New Roman"/>
          <w:sz w:val="20"/>
        </w:rPr>
        <w:t xml:space="preserve"> The origin of life. In,</w:t>
      </w:r>
      <w:r w:rsidR="00033F7A" w:rsidRPr="00033F7A">
        <w:rPr>
          <w:rFonts w:ascii="Times New Roman" w:hAnsi="Times New Roman"/>
          <w:sz w:val="20"/>
        </w:rPr>
        <w:t xml:space="preserve"> </w:t>
      </w:r>
      <w:r w:rsidRPr="00D725B1">
        <w:rPr>
          <w:rFonts w:ascii="Times New Roman" w:hAnsi="Times New Roman"/>
          <w:i/>
          <w:sz w:val="20"/>
        </w:rPr>
        <w:t>Life Ascending: The ten great inventions of evolution</w:t>
      </w:r>
      <w:r>
        <w:rPr>
          <w:rFonts w:ascii="Times New Roman" w:hAnsi="Times New Roman"/>
          <w:sz w:val="20"/>
        </w:rPr>
        <w:t xml:space="preserve">. </w:t>
      </w:r>
      <w:r w:rsidR="00D725B1">
        <w:rPr>
          <w:rFonts w:ascii="Times New Roman" w:hAnsi="Times New Roman"/>
          <w:sz w:val="20"/>
        </w:rPr>
        <w:t>(pp. 8-33). New York: W.W. Norton &amp; Company.</w:t>
      </w:r>
    </w:p>
    <w:p w:rsidR="00033F7A" w:rsidRDefault="00033F7A" w:rsidP="00033F7A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033F7A" w:rsidRDefault="006300C8" w:rsidP="006300C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</w:t>
      </w:r>
      <w:r w:rsidRPr="006300C8">
        <w:rPr>
          <w:rFonts w:ascii="Times New Roman" w:hAnsi="Times New Roman"/>
          <w:sz w:val="20"/>
        </w:rPr>
        <w:t>Connectomics: Sebastian Seung vs. Tony Movshon, Columbia 2012</w:t>
      </w:r>
      <w:r>
        <w:rPr>
          <w:rFonts w:ascii="Times New Roman" w:hAnsi="Times New Roman"/>
          <w:sz w:val="20"/>
        </w:rPr>
        <w:t xml:space="preserve">”. YouTube Video (duration 1:12:29) </w:t>
      </w:r>
      <w:hyperlink r:id="rId8" w:history="1">
        <w:r w:rsidRPr="005C1039">
          <w:rPr>
            <w:rStyle w:val="Hyperlink"/>
            <w:rFonts w:ascii="Times New Roman" w:hAnsi="Times New Roman"/>
            <w:sz w:val="20"/>
          </w:rPr>
          <w:t>https://www.youtube.com/watch?v=q4KrhDZQ088</w:t>
        </w:r>
      </w:hyperlink>
    </w:p>
    <w:p w:rsidR="006300C8" w:rsidRDefault="006300C8" w:rsidP="006300C8">
      <w:pPr>
        <w:pStyle w:val="ListParagraph"/>
        <w:rPr>
          <w:rFonts w:ascii="Times New Roman" w:hAnsi="Times New Roman"/>
          <w:sz w:val="20"/>
        </w:rPr>
      </w:pPr>
    </w:p>
    <w:p w:rsidR="00DA1170" w:rsidRPr="006D7FD1" w:rsidRDefault="002D0540" w:rsidP="002D0540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Hare, B</w:t>
      </w:r>
      <w:r w:rsidR="006D7FD1" w:rsidRPr="006D7FD1">
        <w:rPr>
          <w:rFonts w:ascii="Times New Roman" w:hAnsi="Times New Roman"/>
          <w:sz w:val="20"/>
        </w:rPr>
        <w:t>. (</w:t>
      </w:r>
      <w:r w:rsidRPr="002D0540">
        <w:rPr>
          <w:rFonts w:ascii="Times New Roman" w:hAnsi="Times New Roman"/>
          <w:i/>
          <w:sz w:val="20"/>
        </w:rPr>
        <w:t>In Press, then Pulled!</w:t>
      </w:r>
      <w:r w:rsidR="00DA1170" w:rsidRPr="006D7FD1">
        <w:rPr>
          <w:rFonts w:ascii="Times New Roman" w:hAnsi="Times New Roman"/>
          <w:sz w:val="20"/>
        </w:rPr>
        <w:t>)</w:t>
      </w:r>
      <w:r w:rsidR="006D7FD1" w:rsidRPr="006D7FD1">
        <w:rPr>
          <w:rFonts w:ascii="Times New Roman" w:hAnsi="Times New Roman"/>
          <w:sz w:val="20"/>
        </w:rPr>
        <w:t xml:space="preserve">. </w:t>
      </w:r>
      <w:r w:rsidRPr="002D0540">
        <w:rPr>
          <w:rFonts w:ascii="Times New Roman" w:hAnsi="Times New Roman"/>
          <w:sz w:val="20"/>
        </w:rPr>
        <w:t>A culture of compassion relies on a preference based approach to animal welfare</w:t>
      </w:r>
      <w:r>
        <w:rPr>
          <w:rFonts w:ascii="Times New Roman" w:hAnsi="Times New Roman"/>
          <w:sz w:val="20"/>
        </w:rPr>
        <w:t xml:space="preserve">. </w:t>
      </w:r>
      <w:r w:rsidRPr="002D0540">
        <w:rPr>
          <w:rFonts w:ascii="Times New Roman" w:hAnsi="Times New Roman"/>
          <w:iCs/>
          <w:sz w:val="20"/>
        </w:rPr>
        <w:t>Originally to be published in the special edition of the</w:t>
      </w:r>
      <w:r w:rsidRPr="002D0540">
        <w:rPr>
          <w:rFonts w:ascii="Times New Roman" w:hAnsi="Times New Roman"/>
          <w:i/>
          <w:iCs/>
          <w:sz w:val="20"/>
        </w:rPr>
        <w:t xml:space="preserve"> </w:t>
      </w:r>
      <w:r w:rsidRPr="002D0540">
        <w:rPr>
          <w:rFonts w:ascii="Times New Roman" w:hAnsi="Times New Roman"/>
          <w:iCs/>
          <w:sz w:val="20"/>
        </w:rPr>
        <w:t xml:space="preserve">Institute for Laboratory Animal Research (ILAR) </w:t>
      </w:r>
      <w:r w:rsidRPr="002D0540">
        <w:rPr>
          <w:rFonts w:ascii="Times New Roman" w:hAnsi="Times New Roman"/>
          <w:i/>
          <w:iCs/>
          <w:sz w:val="20"/>
        </w:rPr>
        <w:t>Journal of the National Academy of Sciences</w:t>
      </w:r>
      <w:r w:rsidRPr="002D0540">
        <w:rPr>
          <w:rFonts w:ascii="Times New Roman" w:hAnsi="Times New Roman"/>
          <w:iCs/>
          <w:sz w:val="20"/>
        </w:rPr>
        <w:t>, Proceedings of Animal Welfare and Scientific Research: 1985 to 2010</w:t>
      </w:r>
      <w:r w:rsidRPr="002D0540">
        <w:rPr>
          <w:rFonts w:ascii="Times New Roman" w:hAnsi="Times New Roman"/>
          <w:i/>
          <w:iCs/>
          <w:sz w:val="20"/>
        </w:rPr>
        <w:t>.</w:t>
      </w:r>
    </w:p>
    <w:p w:rsidR="006D7FD1" w:rsidRPr="006D7FD1" w:rsidRDefault="006D7FD1" w:rsidP="006D7FD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1E2D53" w:rsidRDefault="0080438A" w:rsidP="00E3434E">
      <w:pPr>
        <w:pStyle w:val="BodyText3"/>
        <w:spacing w:line="240" w:lineRule="auto"/>
        <w:jc w:val="left"/>
        <w:rPr>
          <w:sz w:val="20"/>
        </w:rPr>
      </w:pPr>
      <w:r w:rsidRPr="006A033A">
        <w:rPr>
          <w:sz w:val="20"/>
        </w:rPr>
        <w:t>Subsequently</w:t>
      </w:r>
      <w:r w:rsidR="00440537">
        <w:rPr>
          <w:sz w:val="20"/>
        </w:rPr>
        <w:t>,</w:t>
      </w:r>
      <w:r w:rsidRPr="006A033A">
        <w:rPr>
          <w:sz w:val="20"/>
        </w:rPr>
        <w:t xml:space="preserve"> </w:t>
      </w:r>
      <w:r w:rsidR="000E604F">
        <w:rPr>
          <w:sz w:val="20"/>
        </w:rPr>
        <w:t xml:space="preserve">write a ~1,500 word essay </w:t>
      </w:r>
      <w:r w:rsidR="007F5DD9">
        <w:rPr>
          <w:sz w:val="20"/>
        </w:rPr>
        <w:t xml:space="preserve">explaining the most persuasive idea, and subsequently, the least persuasive idea in </w:t>
      </w:r>
      <w:r w:rsidR="00E4574D">
        <w:rPr>
          <w:sz w:val="20"/>
        </w:rPr>
        <w:t xml:space="preserve">each of </w:t>
      </w:r>
      <w:r w:rsidR="007F5DD9">
        <w:rPr>
          <w:sz w:val="20"/>
        </w:rPr>
        <w:t xml:space="preserve">the above-shown sources. </w:t>
      </w:r>
      <w:r w:rsidR="000E604F">
        <w:rPr>
          <w:sz w:val="20"/>
        </w:rPr>
        <w:t xml:space="preserve">Your essay must </w:t>
      </w:r>
      <w:r w:rsidR="007F5DD9">
        <w:rPr>
          <w:sz w:val="20"/>
        </w:rPr>
        <w:t>address the three sources</w:t>
      </w:r>
      <w:r w:rsidR="00DA1170">
        <w:rPr>
          <w:sz w:val="20"/>
        </w:rPr>
        <w:t xml:space="preserve"> in the above-</w:t>
      </w:r>
      <w:r w:rsidR="000E604F">
        <w:rPr>
          <w:sz w:val="20"/>
        </w:rPr>
        <w:t xml:space="preserve">shown </w:t>
      </w:r>
      <w:r w:rsidR="000E604F" w:rsidRPr="00DA1170">
        <w:rPr>
          <w:sz w:val="20"/>
        </w:rPr>
        <w:t>sequence</w:t>
      </w:r>
      <w:r w:rsidR="00913E34">
        <w:rPr>
          <w:sz w:val="20"/>
        </w:rPr>
        <w:t>,</w:t>
      </w:r>
      <w:r w:rsidR="00DA1170" w:rsidRPr="00DA1170">
        <w:rPr>
          <w:sz w:val="20"/>
        </w:rPr>
        <w:t xml:space="preserve"> but do not number your responses.</w:t>
      </w:r>
      <w:r w:rsidR="00DA1170" w:rsidRPr="00A54F24">
        <w:rPr>
          <w:i/>
          <w:sz w:val="20"/>
        </w:rPr>
        <w:t xml:space="preserve"> </w:t>
      </w:r>
      <w:r w:rsidR="00DA1170" w:rsidRPr="00A54F24">
        <w:rPr>
          <w:sz w:val="20"/>
        </w:rPr>
        <w:t xml:space="preserve">Instead, your essay should smoothly transition across the </w:t>
      </w:r>
      <w:r w:rsidR="007F5DD9">
        <w:rPr>
          <w:sz w:val="20"/>
        </w:rPr>
        <w:t>sources</w:t>
      </w:r>
      <w:r w:rsidR="00DA1170">
        <w:rPr>
          <w:sz w:val="20"/>
        </w:rPr>
        <w:t>, each of which should be summari</w:t>
      </w:r>
      <w:r w:rsidR="007F5DD9">
        <w:rPr>
          <w:sz w:val="20"/>
        </w:rPr>
        <w:t xml:space="preserve">zed in </w:t>
      </w:r>
      <w:r w:rsidR="00E4574D">
        <w:rPr>
          <w:sz w:val="20"/>
        </w:rPr>
        <w:t>~</w:t>
      </w:r>
      <w:r w:rsidR="007F5DD9">
        <w:rPr>
          <w:sz w:val="20"/>
        </w:rPr>
        <w:t xml:space="preserve">500 words, with ~250 words for the most persuasive idea followed by ~250 words for the least persuasive idea. </w:t>
      </w:r>
    </w:p>
    <w:p w:rsidR="00FF0B7B" w:rsidRDefault="00FF0B7B" w:rsidP="00FF0B7B">
      <w:pPr>
        <w:pStyle w:val="ListParagraph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b/>
          <w:sz w:val="20"/>
          <w:highlight w:val="yellow"/>
        </w:rPr>
        <w:t>Rubric:</w:t>
      </w:r>
      <w:r w:rsidRPr="00A54F24">
        <w:rPr>
          <w:sz w:val="20"/>
          <w:highlight w:val="yellow"/>
        </w:rPr>
        <w:t xml:space="preserve"> </w:t>
      </w:r>
      <w:r w:rsidR="007F5DD9">
        <w:rPr>
          <w:sz w:val="20"/>
          <w:highlight w:val="yellow"/>
        </w:rPr>
        <w:t>Y</w:t>
      </w:r>
      <w:r w:rsidR="007F5DD9">
        <w:rPr>
          <w:b/>
          <w:sz w:val="20"/>
          <w:highlight w:val="yellow"/>
        </w:rPr>
        <w:t>our grade will be based on novelty</w:t>
      </w:r>
      <w:r w:rsidR="009735A7">
        <w:rPr>
          <w:b/>
          <w:sz w:val="20"/>
          <w:highlight w:val="yellow"/>
        </w:rPr>
        <w:t xml:space="preserve"> and</w:t>
      </w:r>
      <w:r w:rsidR="007F5DD9">
        <w:rPr>
          <w:b/>
          <w:sz w:val="20"/>
          <w:highlight w:val="yellow"/>
        </w:rPr>
        <w:t xml:space="preserve"> persuasiveness</w:t>
      </w:r>
      <w:r w:rsidR="009735A7">
        <w:rPr>
          <w:b/>
          <w:sz w:val="20"/>
          <w:highlight w:val="yellow"/>
        </w:rPr>
        <w:t xml:space="preserve"> of your prose</w:t>
      </w:r>
      <w:r w:rsidR="007F5DD9">
        <w:rPr>
          <w:b/>
          <w:sz w:val="20"/>
          <w:highlight w:val="yellow"/>
        </w:rPr>
        <w:t>, and</w:t>
      </w:r>
      <w:r w:rsidRPr="00A54F24">
        <w:rPr>
          <w:b/>
          <w:sz w:val="20"/>
          <w:highlight w:val="yellow"/>
        </w:rPr>
        <w:t xml:space="preserve"> </w:t>
      </w:r>
      <w:r w:rsidR="009735A7">
        <w:rPr>
          <w:b/>
          <w:sz w:val="20"/>
          <w:highlight w:val="yellow"/>
        </w:rPr>
        <w:t xml:space="preserve">on </w:t>
      </w:r>
      <w:r w:rsidRPr="00A54F24">
        <w:rPr>
          <w:b/>
          <w:sz w:val="20"/>
          <w:highlight w:val="yellow"/>
        </w:rPr>
        <w:t xml:space="preserve">writing </w:t>
      </w:r>
      <w:r w:rsidR="00AF4834">
        <w:rPr>
          <w:b/>
          <w:sz w:val="20"/>
          <w:highlight w:val="yellow"/>
        </w:rPr>
        <w:t xml:space="preserve">style </w:t>
      </w:r>
      <w:r w:rsidR="00CE0A45">
        <w:rPr>
          <w:b/>
          <w:sz w:val="20"/>
          <w:highlight w:val="yellow"/>
        </w:rPr>
        <w:t>(</w:t>
      </w:r>
      <w:r w:rsidRPr="00A54F24">
        <w:rPr>
          <w:b/>
          <w:sz w:val="20"/>
          <w:highlight w:val="yellow"/>
        </w:rPr>
        <w:t>i.e., grammar, clarity, succinctness, organization, and transitions</w:t>
      </w:r>
      <w:r w:rsidR="00CE0A45">
        <w:rPr>
          <w:b/>
          <w:sz w:val="20"/>
          <w:highlight w:val="yellow"/>
        </w:rPr>
        <w:t xml:space="preserve">; </w:t>
      </w:r>
      <w:r w:rsidR="00252E45">
        <w:rPr>
          <w:b/>
          <w:sz w:val="20"/>
          <w:highlight w:val="yellow"/>
        </w:rPr>
        <w:t>see additional</w:t>
      </w:r>
      <w:r w:rsidR="00CE0A45">
        <w:rPr>
          <w:b/>
          <w:sz w:val="20"/>
          <w:highlight w:val="yellow"/>
        </w:rPr>
        <w:t xml:space="preserve"> stylistic issues listed on the back</w:t>
      </w:r>
      <w:r w:rsidR="0088180C">
        <w:rPr>
          <w:b/>
          <w:sz w:val="20"/>
          <w:highlight w:val="yellow"/>
        </w:rPr>
        <w:t xml:space="preserve"> of this page</w:t>
      </w:r>
      <w:r w:rsidRPr="00A54F24">
        <w:rPr>
          <w:b/>
          <w:sz w:val="20"/>
          <w:highlight w:val="yellow"/>
        </w:rPr>
        <w:t>)</w:t>
      </w:r>
      <w:r w:rsidR="0059703C">
        <w:rPr>
          <w:b/>
          <w:sz w:val="20"/>
          <w:highlight w:val="yellow"/>
        </w:rPr>
        <w:t>. Also, y</w:t>
      </w:r>
      <w:r w:rsidR="00DA1170">
        <w:rPr>
          <w:b/>
          <w:sz w:val="20"/>
          <w:highlight w:val="yellow"/>
        </w:rPr>
        <w:t xml:space="preserve">our grade will be based on </w:t>
      </w:r>
      <w:r w:rsidR="00E4574D">
        <w:rPr>
          <w:b/>
          <w:sz w:val="20"/>
          <w:highlight w:val="yellow"/>
        </w:rPr>
        <w:t>how successfully you</w:t>
      </w:r>
      <w:r w:rsidR="00DA1170">
        <w:rPr>
          <w:b/>
          <w:sz w:val="20"/>
          <w:highlight w:val="yellow"/>
        </w:rPr>
        <w:t xml:space="preserve"> </w:t>
      </w:r>
      <w:r w:rsidR="00DA1170" w:rsidRPr="007F5DD9">
        <w:rPr>
          <w:b/>
          <w:i/>
          <w:sz w:val="20"/>
          <w:highlight w:val="yellow"/>
          <w:u w:val="single"/>
        </w:rPr>
        <w:t>integrate disparate ideas</w:t>
      </w:r>
      <w:r w:rsidR="00DA1170">
        <w:rPr>
          <w:b/>
          <w:sz w:val="20"/>
          <w:highlight w:val="yellow"/>
        </w:rPr>
        <w:t xml:space="preserve">, and demonstrate an understanding of </w:t>
      </w:r>
      <w:r w:rsidR="007F5DD9">
        <w:rPr>
          <w:b/>
          <w:sz w:val="20"/>
          <w:highlight w:val="yellow"/>
        </w:rPr>
        <w:t xml:space="preserve">the sources and </w:t>
      </w:r>
      <w:r w:rsidR="007F5DD9" w:rsidRPr="007F5DD9">
        <w:rPr>
          <w:b/>
          <w:sz w:val="20"/>
          <w:highlight w:val="yellow"/>
        </w:rPr>
        <w:t xml:space="preserve">their </w:t>
      </w:r>
      <w:r w:rsidR="007F5DD9" w:rsidRPr="007F5DD9">
        <w:rPr>
          <w:b/>
          <w:i/>
          <w:sz w:val="20"/>
          <w:highlight w:val="yellow"/>
          <w:u w:val="single"/>
        </w:rPr>
        <w:t>relevance to neuroscience</w:t>
      </w:r>
      <w:r w:rsidR="00DA1170">
        <w:rPr>
          <w:b/>
          <w:sz w:val="20"/>
          <w:highlight w:val="yellow"/>
        </w:rPr>
        <w:t xml:space="preserve">. </w:t>
      </w:r>
      <w:r w:rsidR="00CE0A45">
        <w:rPr>
          <w:b/>
          <w:sz w:val="20"/>
        </w:rPr>
        <w:t xml:space="preserve"> 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Use a ‘Times New Roman’ font, a ‘12’ point size and </w:t>
      </w:r>
      <w:r w:rsidRPr="00A54F24">
        <w:rPr>
          <w:sz w:val="20"/>
          <w:u w:val="single"/>
        </w:rPr>
        <w:t>double spacing</w:t>
      </w:r>
      <w:r w:rsidR="006C5971">
        <w:rPr>
          <w:sz w:val="20"/>
        </w:rPr>
        <w:t xml:space="preserve">. </w:t>
      </w:r>
      <w:r w:rsidRPr="00A54F24">
        <w:rPr>
          <w:b/>
          <w:sz w:val="20"/>
        </w:rPr>
        <w:t>Your essay must be between 1,</w:t>
      </w:r>
      <w:r w:rsidR="00C934E1">
        <w:rPr>
          <w:b/>
          <w:sz w:val="20"/>
        </w:rPr>
        <w:t>4</w:t>
      </w:r>
      <w:r w:rsidRPr="00A54F24">
        <w:rPr>
          <w:b/>
          <w:sz w:val="20"/>
        </w:rPr>
        <w:t>00-1,</w:t>
      </w:r>
      <w:r w:rsidR="00C934E1">
        <w:rPr>
          <w:b/>
          <w:sz w:val="20"/>
        </w:rPr>
        <w:t>6</w:t>
      </w:r>
      <w:r w:rsidRPr="00A54F24">
        <w:rPr>
          <w:b/>
          <w:sz w:val="20"/>
        </w:rPr>
        <w:t xml:space="preserve">00 (inclusive) words in length. At the end of your </w:t>
      </w:r>
      <w:r w:rsidR="00CE0A45">
        <w:rPr>
          <w:b/>
          <w:sz w:val="20"/>
        </w:rPr>
        <w:t>essay</w:t>
      </w:r>
      <w:r w:rsidRPr="00A54F24">
        <w:rPr>
          <w:b/>
          <w:sz w:val="20"/>
        </w:rPr>
        <w:t>, please report your word count. Example: “Word Count = 1,</w:t>
      </w:r>
      <w:r w:rsidR="00C934E1">
        <w:rPr>
          <w:b/>
          <w:sz w:val="20"/>
        </w:rPr>
        <w:t>5</w:t>
      </w:r>
      <w:r w:rsidRPr="00A54F24">
        <w:rPr>
          <w:b/>
          <w:sz w:val="20"/>
        </w:rPr>
        <w:t>49”.</w:t>
      </w:r>
      <w:r w:rsidRPr="00A54F24">
        <w:rPr>
          <w:sz w:val="20"/>
        </w:rPr>
        <w:t xml:space="preserve"> In MS Word, you can determine the word count by highlighting your text, and selecting “word count” </w:t>
      </w:r>
      <w:r w:rsidR="006C5971">
        <w:rPr>
          <w:sz w:val="20"/>
        </w:rPr>
        <w:t>from</w:t>
      </w:r>
      <w:r w:rsidRPr="00A54F24">
        <w:rPr>
          <w:sz w:val="20"/>
        </w:rPr>
        <w:t xml:space="preserve"> the “Review” tab.</w:t>
      </w:r>
      <w:r w:rsidR="0047244E">
        <w:rPr>
          <w:sz w:val="20"/>
        </w:rPr>
        <w:t xml:space="preserve"> </w:t>
      </w:r>
      <w:r w:rsidR="006C5971" w:rsidRPr="006C5971">
        <w:rPr>
          <w:sz w:val="20"/>
        </w:rPr>
        <w:t xml:space="preserve">At </w:t>
      </w:r>
      <w:r w:rsidR="007F5DD9">
        <w:rPr>
          <w:sz w:val="20"/>
        </w:rPr>
        <w:t>10:00</w:t>
      </w:r>
      <w:r w:rsidR="006C5971" w:rsidRPr="006C5971">
        <w:rPr>
          <w:sz w:val="20"/>
        </w:rPr>
        <w:t xml:space="preserve"> AM (sharp!) on the assigned day, an </w:t>
      </w:r>
      <w:r w:rsidR="006C5971" w:rsidRPr="006C5971">
        <w:rPr>
          <w:sz w:val="20"/>
        </w:rPr>
        <w:lastRenderedPageBreak/>
        <w:t>electronic copy of the writing assignment is due in BlackBoard and an exactly matching paper copy is due in class.</w:t>
      </w:r>
    </w:p>
    <w:p w:rsidR="006C5971" w:rsidRPr="00A54F24" w:rsidRDefault="006C5971" w:rsidP="00510124">
      <w:pPr>
        <w:pStyle w:val="BodyText3"/>
        <w:spacing w:line="240" w:lineRule="auto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Note: Your assignment should have a cover page indicating your </w:t>
      </w:r>
      <w:r w:rsidRPr="00A54F24">
        <w:rPr>
          <w:b/>
          <w:sz w:val="20"/>
        </w:rPr>
        <w:t>Slayter Box Number</w:t>
      </w:r>
      <w:r w:rsidRPr="00A54F24">
        <w:rPr>
          <w:sz w:val="20"/>
        </w:rPr>
        <w:t xml:space="preserve"> (not your name), </w:t>
      </w:r>
      <w:r w:rsidRPr="00A54F24">
        <w:rPr>
          <w:b/>
          <w:sz w:val="20"/>
        </w:rPr>
        <w:t>Date</w:t>
      </w:r>
      <w:r w:rsidRPr="00A54F24">
        <w:rPr>
          <w:sz w:val="20"/>
        </w:rPr>
        <w:t xml:space="preserve">, </w:t>
      </w:r>
      <w:r w:rsidR="007F5DD9">
        <w:rPr>
          <w:b/>
          <w:sz w:val="20"/>
        </w:rPr>
        <w:t xml:space="preserve">Essay </w:t>
      </w:r>
      <w:r w:rsidR="006C5971">
        <w:rPr>
          <w:b/>
          <w:sz w:val="20"/>
        </w:rPr>
        <w:t>E</w:t>
      </w:r>
      <w:r w:rsidR="00A70BB4">
        <w:rPr>
          <w:b/>
          <w:sz w:val="20"/>
        </w:rPr>
        <w:t>xam</w:t>
      </w:r>
      <w:r w:rsidRPr="00A54F24">
        <w:rPr>
          <w:b/>
          <w:sz w:val="20"/>
        </w:rPr>
        <w:t xml:space="preserve"> </w:t>
      </w:r>
      <w:r w:rsidR="007F5DD9">
        <w:rPr>
          <w:b/>
          <w:sz w:val="20"/>
        </w:rPr>
        <w:t>1</w:t>
      </w:r>
      <w:r w:rsidRPr="00A54F24">
        <w:rPr>
          <w:sz w:val="20"/>
        </w:rPr>
        <w:t xml:space="preserve">, </w:t>
      </w:r>
      <w:r w:rsidR="00A70BB4" w:rsidRPr="00A70BB4">
        <w:rPr>
          <w:b/>
          <w:sz w:val="20"/>
        </w:rPr>
        <w:t>Dr. Matthews,</w:t>
      </w:r>
      <w:r w:rsidR="00A70BB4">
        <w:rPr>
          <w:sz w:val="20"/>
        </w:rPr>
        <w:t xml:space="preserve"> </w:t>
      </w:r>
      <w:r w:rsidRPr="00A54F24">
        <w:rPr>
          <w:sz w:val="20"/>
        </w:rPr>
        <w:t>and</w:t>
      </w:r>
      <w:r w:rsidR="00A70BB4">
        <w:rPr>
          <w:sz w:val="20"/>
        </w:rPr>
        <w:t xml:space="preserve"> </w:t>
      </w:r>
      <w:r w:rsidR="007F5DD9">
        <w:rPr>
          <w:b/>
          <w:sz w:val="20"/>
        </w:rPr>
        <w:t>NEUR</w:t>
      </w:r>
      <w:r w:rsidRPr="00A54F24">
        <w:rPr>
          <w:b/>
          <w:sz w:val="20"/>
        </w:rPr>
        <w:t xml:space="preserve"> </w:t>
      </w:r>
      <w:r w:rsidR="007F5DD9">
        <w:rPr>
          <w:b/>
          <w:sz w:val="20"/>
        </w:rPr>
        <w:t>400</w:t>
      </w:r>
      <w:r w:rsidR="00A70BB4">
        <w:rPr>
          <w:b/>
          <w:sz w:val="20"/>
        </w:rPr>
        <w:t>-01</w:t>
      </w:r>
      <w:r>
        <w:rPr>
          <w:b/>
          <w:sz w:val="20"/>
        </w:rPr>
        <w:t>.</w:t>
      </w:r>
      <w:r w:rsidRPr="00A54F24">
        <w:rPr>
          <w:sz w:val="20"/>
        </w:rPr>
        <w:t xml:space="preserve"> </w:t>
      </w:r>
      <w:r w:rsidRPr="00354793">
        <w:rPr>
          <w:sz w:val="20"/>
          <w:u w:val="single"/>
        </w:rPr>
        <w:t>To avoid</w:t>
      </w:r>
      <w:r w:rsidRPr="003216D2">
        <w:rPr>
          <w:sz w:val="20"/>
          <w:u w:val="single"/>
        </w:rPr>
        <w:t xml:space="preserve"> delays, print your </w:t>
      </w:r>
      <w:r w:rsidR="00354793">
        <w:rPr>
          <w:sz w:val="20"/>
          <w:u w:val="single"/>
        </w:rPr>
        <w:t>essay</w:t>
      </w:r>
      <w:r w:rsidRPr="003216D2">
        <w:rPr>
          <w:sz w:val="20"/>
          <w:u w:val="single"/>
        </w:rPr>
        <w:t xml:space="preserve"> at least several hours before it</w:t>
      </w:r>
      <w:r>
        <w:rPr>
          <w:sz w:val="20"/>
          <w:u w:val="single"/>
        </w:rPr>
        <w:t>’</w:t>
      </w:r>
      <w:r w:rsidRPr="003216D2">
        <w:rPr>
          <w:sz w:val="20"/>
          <w:u w:val="single"/>
        </w:rPr>
        <w:t>s due</w:t>
      </w:r>
      <w:r>
        <w:rPr>
          <w:sz w:val="20"/>
          <w:u w:val="single"/>
        </w:rPr>
        <w:t>.</w:t>
      </w:r>
      <w:r w:rsidRPr="003216D2">
        <w:rPr>
          <w:sz w:val="20"/>
          <w:u w:val="single"/>
        </w:rPr>
        <w:t xml:space="preserve"> Also, the pages of the assignment must be stapled </w:t>
      </w:r>
      <w:r w:rsidRPr="003216D2">
        <w:rPr>
          <w:b/>
          <w:i/>
          <w:sz w:val="20"/>
          <w:u w:val="single"/>
        </w:rPr>
        <w:t>before</w:t>
      </w:r>
      <w:r w:rsidRPr="003216D2">
        <w:rPr>
          <w:sz w:val="20"/>
          <w:u w:val="single"/>
        </w:rPr>
        <w:t xml:space="preserve"> coming to class.</w:t>
      </w:r>
      <w:r>
        <w:rPr>
          <w:sz w:val="20"/>
        </w:rPr>
        <w:t xml:space="preserve"> </w:t>
      </w:r>
      <w:r w:rsidRPr="00A54F24">
        <w:rPr>
          <w:sz w:val="20"/>
        </w:rPr>
        <w:t xml:space="preserve">Please don’t be late. </w:t>
      </w:r>
      <w:r w:rsidRPr="00A54F24">
        <w:rPr>
          <w:sz w:val="20"/>
        </w:rPr>
        <w:sym w:font="Wingdings" w:char="F04A"/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The assignment is worth </w:t>
      </w:r>
      <w:r w:rsidR="007F5DD9">
        <w:rPr>
          <w:sz w:val="20"/>
        </w:rPr>
        <w:t>100</w:t>
      </w:r>
      <w:r w:rsidRPr="00A54F24">
        <w:rPr>
          <w:sz w:val="20"/>
        </w:rPr>
        <w:t xml:space="preserve"> points of the </w:t>
      </w:r>
      <w:r w:rsidR="00A70BB4">
        <w:rPr>
          <w:sz w:val="20"/>
        </w:rPr>
        <w:t>1,000</w:t>
      </w:r>
      <w:r w:rsidRPr="00A54F24">
        <w:rPr>
          <w:sz w:val="20"/>
        </w:rPr>
        <w:t xml:space="preserve"> possible points for the course. Based on the above rubric, essays t</w:t>
      </w:r>
      <w:r w:rsidR="00351135">
        <w:rPr>
          <w:sz w:val="20"/>
        </w:rPr>
        <w:t>hat I deem “satisfactory” for a</w:t>
      </w:r>
      <w:r w:rsidRPr="00A54F24">
        <w:rPr>
          <w:sz w:val="20"/>
        </w:rPr>
        <w:t xml:space="preserve"> </w:t>
      </w:r>
      <w:r w:rsidR="007F5DD9">
        <w:rPr>
          <w:sz w:val="20"/>
        </w:rPr>
        <w:t>c</w:t>
      </w:r>
      <w:r w:rsidR="0086429F">
        <w:rPr>
          <w:sz w:val="20"/>
        </w:rPr>
        <w:t>apstone neuroscience cou</w:t>
      </w:r>
      <w:r w:rsidR="007F5DD9">
        <w:rPr>
          <w:sz w:val="20"/>
        </w:rPr>
        <w:t>r</w:t>
      </w:r>
      <w:r w:rsidR="0086429F">
        <w:rPr>
          <w:sz w:val="20"/>
        </w:rPr>
        <w:t>s</w:t>
      </w:r>
      <w:r w:rsidR="007F5DD9">
        <w:rPr>
          <w:sz w:val="20"/>
        </w:rPr>
        <w:t>e</w:t>
      </w:r>
      <w:r w:rsidRPr="00A54F24">
        <w:rPr>
          <w:sz w:val="20"/>
        </w:rPr>
        <w:t xml:space="preserve"> at an academically challenging college like ours will earn 72% of the </w:t>
      </w:r>
      <w:r w:rsidR="00E4574D">
        <w:rPr>
          <w:sz w:val="20"/>
        </w:rPr>
        <w:t>100</w:t>
      </w:r>
      <w:r w:rsidR="00C934E1">
        <w:rPr>
          <w:sz w:val="20"/>
        </w:rPr>
        <w:t xml:space="preserve"> </w:t>
      </w:r>
      <w:r w:rsidRPr="00A54F24">
        <w:rPr>
          <w:sz w:val="20"/>
        </w:rPr>
        <w:t xml:space="preserve">points. Your essay will earn more or fewer points to the extent that it, respectively, exceeds or falls short of that “satisfactory” standard. </w:t>
      </w:r>
    </w:p>
    <w:p w:rsidR="00351135" w:rsidRDefault="00351135" w:rsidP="00510124">
      <w:pPr>
        <w:pStyle w:val="BodyText3"/>
        <w:spacing w:line="240" w:lineRule="auto"/>
        <w:rPr>
          <w:sz w:val="20"/>
        </w:rPr>
      </w:pPr>
    </w:p>
    <w:p w:rsidR="00351135" w:rsidRDefault="00351135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Note: You must work alone on this assignment. Do not consult </w:t>
      </w:r>
      <w:r w:rsidRPr="00CE0A45">
        <w:rPr>
          <w:sz w:val="20"/>
          <w:u w:val="single"/>
        </w:rPr>
        <w:t>anyone</w:t>
      </w:r>
      <w:r w:rsidR="00CE0A45" w:rsidRPr="00CE0A45">
        <w:rPr>
          <w:sz w:val="20"/>
        </w:rPr>
        <w:t xml:space="preserve"> </w:t>
      </w:r>
      <w:r>
        <w:rPr>
          <w:sz w:val="20"/>
        </w:rPr>
        <w:t xml:space="preserve">else on </w:t>
      </w:r>
      <w:r w:rsidRPr="00354793">
        <w:rPr>
          <w:sz w:val="20"/>
          <w:u w:val="single"/>
        </w:rPr>
        <w:t>any aspect</w:t>
      </w:r>
      <w:r>
        <w:rPr>
          <w:sz w:val="20"/>
        </w:rPr>
        <w:t xml:space="preserve"> of your essay.</w:t>
      </w:r>
      <w:r w:rsidR="001A028F">
        <w:rPr>
          <w:sz w:val="20"/>
        </w:rPr>
        <w:t xml:space="preserve"> </w:t>
      </w:r>
    </w:p>
    <w:p w:rsidR="006B7124" w:rsidRPr="00A54F24" w:rsidRDefault="006B7124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To earn </w:t>
      </w:r>
      <w:r w:rsidR="00156BE6">
        <w:rPr>
          <w:sz w:val="20"/>
        </w:rPr>
        <w:t xml:space="preserve">any </w:t>
      </w:r>
      <w:r>
        <w:rPr>
          <w:sz w:val="20"/>
        </w:rPr>
        <w:t xml:space="preserve">credit on this assignment, you must </w:t>
      </w:r>
      <w:r w:rsidR="004F3346">
        <w:rPr>
          <w:sz w:val="20"/>
        </w:rPr>
        <w:t xml:space="preserve">also </w:t>
      </w:r>
      <w:r>
        <w:rPr>
          <w:sz w:val="20"/>
        </w:rPr>
        <w:t>participate i</w:t>
      </w:r>
      <w:r w:rsidR="004F7A6C">
        <w:rPr>
          <w:sz w:val="20"/>
        </w:rPr>
        <w:t>n the Writing Workshop session.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1E2D53" w:rsidRDefault="00510124" w:rsidP="00510124">
      <w:pPr>
        <w:pStyle w:val="BodyText3"/>
        <w:spacing w:line="240" w:lineRule="auto"/>
        <w:rPr>
          <w:b/>
          <w:sz w:val="20"/>
        </w:rPr>
      </w:pPr>
      <w:r w:rsidRPr="00A54F24">
        <w:rPr>
          <w:b/>
          <w:sz w:val="20"/>
        </w:rPr>
        <w:t xml:space="preserve">Good luck, and most importantly, have fun with this assignment! </w:t>
      </w:r>
      <w:r w:rsidRPr="00A54F24">
        <w:rPr>
          <w:b/>
          <w:sz w:val="20"/>
        </w:rPr>
        <w:sym w:font="Wingdings" w:char="F04A"/>
      </w:r>
      <w:r w:rsidRPr="00A54F24">
        <w:rPr>
          <w:b/>
          <w:sz w:val="20"/>
        </w:rPr>
        <w:t xml:space="preserve"> </w:t>
      </w:r>
    </w:p>
    <w:p w:rsidR="00001639" w:rsidRDefault="00001639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Inappropriate change in tense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use of prepositions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pronoun use (e.g., to whom does “it”, “s/he”, or “they” refer</w:t>
      </w:r>
      <w:r w:rsidR="001958C1">
        <w:rPr>
          <w:b/>
          <w:color w:val="00B050"/>
          <w:sz w:val="20"/>
        </w:rPr>
        <w:t>?</w:t>
      </w:r>
      <w:r w:rsidRPr="008C2A7B">
        <w:rPr>
          <w:b/>
          <w:color w:val="00B050"/>
          <w:sz w:val="20"/>
        </w:rPr>
        <w:t>)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Use of “prove”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Lapse in succinctness (</w:t>
      </w:r>
      <w:r w:rsidR="00D3295D">
        <w:rPr>
          <w:b/>
          <w:color w:val="00B050"/>
          <w:sz w:val="20"/>
        </w:rPr>
        <w:t xml:space="preserve">Avoid “in order”. A sentence should not exceed 35 </w:t>
      </w:r>
      <w:r w:rsidRPr="008C2A7B">
        <w:rPr>
          <w:b/>
          <w:color w:val="00B050"/>
          <w:sz w:val="20"/>
        </w:rPr>
        <w:t>word</w:t>
      </w:r>
      <w:r w:rsidR="00D3295D">
        <w:rPr>
          <w:b/>
          <w:color w:val="00B050"/>
          <w:sz w:val="20"/>
        </w:rPr>
        <w:t>s.</w:t>
      </w:r>
      <w:r w:rsidRPr="008C2A7B">
        <w:rPr>
          <w:b/>
          <w:color w:val="00B050"/>
          <w:sz w:val="20"/>
        </w:rPr>
        <w:t xml:space="preserve">) 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organization</w:t>
      </w:r>
    </w:p>
    <w:p w:rsidR="0045788F" w:rsidRP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Lapse in Parallelism - </w:t>
      </w:r>
      <w:hyperlink r:id="rId9" w:history="1">
        <w:r w:rsidRPr="00273B50">
          <w:rPr>
            <w:rStyle w:val="Hyperlink"/>
            <w:b/>
            <w:sz w:val="20"/>
          </w:rPr>
          <w:t>http://en.wikipedia.org/wiki/Parallelism_(grammar)</w:t>
        </w:r>
      </w:hyperlink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Lapse in clarity   </w:t>
      </w:r>
    </w:p>
    <w:p w:rsid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Lapse in logic or coherence</w:t>
      </w:r>
    </w:p>
    <w:p w:rsidR="0045788F" w:rsidRP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Non sequitur (conclusion doesn’t follow from the premise(s) )     </w:t>
      </w:r>
    </w:p>
    <w:p w:rsidR="0011149F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Awkward phrasing</w:t>
      </w:r>
      <w:r>
        <w:rPr>
          <w:b/>
          <w:color w:val="00B050"/>
          <w:sz w:val="20"/>
        </w:rPr>
        <w:t xml:space="preserve"> </w:t>
      </w:r>
    </w:p>
    <w:p w:rsidR="005C49F2" w:rsidRPr="008C2A7B" w:rsidRDefault="0011149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I</w:t>
      </w:r>
      <w:r w:rsidR="005C49F2">
        <w:rPr>
          <w:b/>
          <w:color w:val="00B050"/>
          <w:sz w:val="20"/>
        </w:rPr>
        <w:t>nformal phrasing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Personification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comparison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negation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Incorrect negation   </w:t>
      </w:r>
    </w:p>
    <w:p w:rsidR="005C49F2" w:rsidRP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Subject / verb separation – s/b short or zero.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lastRenderedPageBreak/>
        <w:t>Each unit of discourse should make a single point.</w:t>
      </w:r>
    </w:p>
    <w:p w:rsidR="0045788F" w:rsidRPr="00F45904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Ineffective transition (between sentences, or paragraphs) - Put in the topical position old </w:t>
      </w:r>
      <w:r w:rsidRPr="00F45904">
        <w:rPr>
          <w:b/>
          <w:color w:val="00B050"/>
          <w:sz w:val="20"/>
        </w:rPr>
        <w:t xml:space="preserve">info that links back; Put in the stress position new info that you want the reader to emphasize.  </w:t>
      </w:r>
      <w:r w:rsidR="002B2F59" w:rsidRPr="00F45904">
        <w:rPr>
          <w:b/>
          <w:color w:val="00B050"/>
          <w:sz w:val="20"/>
        </w:rPr>
        <w:t>Also avoid “pseudo transitions” - placing the topical sentence for one paragraph as last sentence in the preceding paragraph.</w:t>
      </w:r>
      <w:r w:rsidR="00F45904" w:rsidRPr="00F45904">
        <w:rPr>
          <w:b/>
          <w:color w:val="00B050"/>
          <w:sz w:val="20"/>
        </w:rPr>
        <w:t xml:space="preserve"> </w:t>
      </w:r>
      <w:r w:rsidRPr="00F45904">
        <w:rPr>
          <w:b/>
          <w:color w:val="00B050"/>
          <w:sz w:val="20"/>
        </w:rPr>
        <w:t xml:space="preserve">                                                                                                                                 </w:t>
      </w:r>
    </w:p>
    <w:p w:rsidR="005C49F2" w:rsidRPr="00F45904" w:rsidRDefault="005C49F2" w:rsidP="00510124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45904">
        <w:rPr>
          <w:b/>
          <w:color w:val="00B050"/>
          <w:sz w:val="20"/>
        </w:rPr>
        <w:t>Locating the action - (s/b in the verb) - Action verbs help more than do “being” verbs such as “is” “are” “was” “were” “have” “had</w:t>
      </w:r>
      <w:r w:rsidR="00F45904">
        <w:rPr>
          <w:b/>
          <w:color w:val="00B050"/>
          <w:sz w:val="20"/>
        </w:rPr>
        <w:t>”</w:t>
      </w:r>
      <w:r w:rsidRPr="00F45904">
        <w:rPr>
          <w:b/>
          <w:color w:val="00B050"/>
          <w:sz w:val="20"/>
        </w:rPr>
        <w:t xml:space="preserve">. </w:t>
      </w:r>
    </w:p>
    <w:sectPr w:rsidR="005C49F2" w:rsidRPr="00F45904" w:rsidSect="00EC7B3E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D0" w:rsidRDefault="00FE68D0" w:rsidP="005C49F2">
      <w:r>
        <w:separator/>
      </w:r>
    </w:p>
  </w:endnote>
  <w:endnote w:type="continuationSeparator" w:id="0">
    <w:p w:rsidR="00FE68D0" w:rsidRDefault="00FE68D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A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D0" w:rsidRDefault="00FE68D0" w:rsidP="005C49F2">
      <w:r>
        <w:separator/>
      </w:r>
    </w:p>
  </w:footnote>
  <w:footnote w:type="continuationSeparator" w:id="0">
    <w:p w:rsidR="00FE68D0" w:rsidRDefault="00FE68D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09B2485A"/>
    <w:lvl w:ilvl="0" w:tplc="0AA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B4E93"/>
    <w:rsid w:val="000E604F"/>
    <w:rsid w:val="0011149F"/>
    <w:rsid w:val="001134D9"/>
    <w:rsid w:val="0014139E"/>
    <w:rsid w:val="00152CBC"/>
    <w:rsid w:val="00156BE6"/>
    <w:rsid w:val="0016066F"/>
    <w:rsid w:val="0018144D"/>
    <w:rsid w:val="001958C1"/>
    <w:rsid w:val="001A028F"/>
    <w:rsid w:val="001E2D53"/>
    <w:rsid w:val="00252E45"/>
    <w:rsid w:val="0029485D"/>
    <w:rsid w:val="002A68A9"/>
    <w:rsid w:val="002B2F59"/>
    <w:rsid w:val="002D0540"/>
    <w:rsid w:val="002D5AD0"/>
    <w:rsid w:val="002E1BE5"/>
    <w:rsid w:val="0031539A"/>
    <w:rsid w:val="003312EE"/>
    <w:rsid w:val="003378DA"/>
    <w:rsid w:val="00342554"/>
    <w:rsid w:val="00344F21"/>
    <w:rsid w:val="00347BA2"/>
    <w:rsid w:val="00351135"/>
    <w:rsid w:val="00352AFE"/>
    <w:rsid w:val="00353672"/>
    <w:rsid w:val="00354793"/>
    <w:rsid w:val="00376C19"/>
    <w:rsid w:val="003B4233"/>
    <w:rsid w:val="003F4D03"/>
    <w:rsid w:val="004052F0"/>
    <w:rsid w:val="00440537"/>
    <w:rsid w:val="0045788F"/>
    <w:rsid w:val="0047244E"/>
    <w:rsid w:val="004C2298"/>
    <w:rsid w:val="004E2701"/>
    <w:rsid w:val="004F3346"/>
    <w:rsid w:val="004F68AB"/>
    <w:rsid w:val="004F7A6C"/>
    <w:rsid w:val="00510124"/>
    <w:rsid w:val="00512137"/>
    <w:rsid w:val="00560417"/>
    <w:rsid w:val="00563157"/>
    <w:rsid w:val="00566325"/>
    <w:rsid w:val="00570B37"/>
    <w:rsid w:val="0059703C"/>
    <w:rsid w:val="005A1F26"/>
    <w:rsid w:val="005A70EA"/>
    <w:rsid w:val="005C49F2"/>
    <w:rsid w:val="006300C8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704650"/>
    <w:rsid w:val="00726B53"/>
    <w:rsid w:val="00784157"/>
    <w:rsid w:val="007A52FC"/>
    <w:rsid w:val="007E103D"/>
    <w:rsid w:val="007E60A1"/>
    <w:rsid w:val="007F5DD9"/>
    <w:rsid w:val="0080438A"/>
    <w:rsid w:val="00805822"/>
    <w:rsid w:val="00863D41"/>
    <w:rsid w:val="0086429F"/>
    <w:rsid w:val="00873C12"/>
    <w:rsid w:val="0088180C"/>
    <w:rsid w:val="00893460"/>
    <w:rsid w:val="00894EF1"/>
    <w:rsid w:val="008A4B81"/>
    <w:rsid w:val="008D03B6"/>
    <w:rsid w:val="008E0A5A"/>
    <w:rsid w:val="008E6E0B"/>
    <w:rsid w:val="00913E34"/>
    <w:rsid w:val="00942E99"/>
    <w:rsid w:val="009735A7"/>
    <w:rsid w:val="009C4CB4"/>
    <w:rsid w:val="009E2830"/>
    <w:rsid w:val="009F7E97"/>
    <w:rsid w:val="00A44371"/>
    <w:rsid w:val="00A67933"/>
    <w:rsid w:val="00A70BB4"/>
    <w:rsid w:val="00A926E2"/>
    <w:rsid w:val="00AF172D"/>
    <w:rsid w:val="00AF4834"/>
    <w:rsid w:val="00AF6196"/>
    <w:rsid w:val="00B01977"/>
    <w:rsid w:val="00B3065E"/>
    <w:rsid w:val="00B453B9"/>
    <w:rsid w:val="00B70A7F"/>
    <w:rsid w:val="00B859EE"/>
    <w:rsid w:val="00BA2AB0"/>
    <w:rsid w:val="00BC42C0"/>
    <w:rsid w:val="00C1695F"/>
    <w:rsid w:val="00C81DC9"/>
    <w:rsid w:val="00C934E1"/>
    <w:rsid w:val="00CA57E8"/>
    <w:rsid w:val="00CA702D"/>
    <w:rsid w:val="00CC5503"/>
    <w:rsid w:val="00CD1300"/>
    <w:rsid w:val="00CE0A45"/>
    <w:rsid w:val="00CE18A1"/>
    <w:rsid w:val="00D3295D"/>
    <w:rsid w:val="00D574DD"/>
    <w:rsid w:val="00D725B1"/>
    <w:rsid w:val="00DA1170"/>
    <w:rsid w:val="00E3434E"/>
    <w:rsid w:val="00E4480C"/>
    <w:rsid w:val="00E4574D"/>
    <w:rsid w:val="00EA24FD"/>
    <w:rsid w:val="00EC7B3E"/>
    <w:rsid w:val="00EE4C97"/>
    <w:rsid w:val="00F35F54"/>
    <w:rsid w:val="00F45904"/>
    <w:rsid w:val="00F74000"/>
    <w:rsid w:val="00FC1530"/>
    <w:rsid w:val="00FE68D0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4KrhDZQ0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Parallelism_(gramma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88D0-2528-4D3E-BCAD-6D1DC441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760</Words>
  <Characters>4337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2</cp:revision>
  <cp:lastPrinted>2016-02-03T17:27:00Z</cp:lastPrinted>
  <dcterms:created xsi:type="dcterms:W3CDTF">2016-02-17T19:22:00Z</dcterms:created>
  <dcterms:modified xsi:type="dcterms:W3CDTF">2016-02-17T19:22:00Z</dcterms:modified>
</cp:coreProperties>
</file>